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15DDC" w14:textId="00CBBAD4" w:rsidR="006A73A8" w:rsidRDefault="00CF7166" w:rsidP="00431202">
      <w:pPr>
        <w:overflowPunct w:val="0"/>
        <w:autoSpaceDE w:val="0"/>
        <w:autoSpaceDN w:val="0"/>
        <w:adjustRightInd w:val="0"/>
        <w:ind w:right="95"/>
        <w:jc w:val="center"/>
        <w:rPr>
          <w:szCs w:val="20"/>
        </w:rPr>
      </w:pPr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A5B713A" wp14:editId="4D7446C4">
                <wp:simplePos x="0" y="0"/>
                <wp:positionH relativeFrom="column">
                  <wp:posOffset>4933950</wp:posOffset>
                </wp:positionH>
                <wp:positionV relativeFrom="paragraph">
                  <wp:posOffset>-228600</wp:posOffset>
                </wp:positionV>
                <wp:extent cx="1066800" cy="485775"/>
                <wp:effectExtent l="13335" t="13335" r="5715" b="5715"/>
                <wp:wrapNone/>
                <wp:docPr id="106182518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139B22" w14:textId="77777777" w:rsidR="00ED6DBB" w:rsidRPr="00ED6DBB" w:rsidRDefault="00ED6DBB" w:rsidP="00ED6DBB">
                            <w:pPr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 w:rsidRPr="00ED6DBB">
                              <w:rPr>
                                <w:b/>
                                <w:bCs/>
                              </w:rPr>
                              <w:t>Projektas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5B713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8.5pt;margin-top:-18pt;width:84pt;height:38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ovEQIAACsEAAAOAAAAZHJzL2Uyb0RvYy54bWysU9tu2zAMfR+wfxD0vtgJcqsRp+jSZRjQ&#10;dQO6fYAiy7EwWdQoJXb29aPkNM22t2J+EESTOiQPD1e3fWvYUaHXYEs+HuWcKSuh0nZf8u/ftu+W&#10;nPkgbCUMWFXyk/L8dv32zapzhZpAA6ZSyAjE+qJzJW9CcEWWedmoVvgROGXJWQO2IpCJ+6xC0RF6&#10;a7JJns+zDrByCFJ5T3/vBydfJ/y6VjJ8qWuvAjMlp9pCOjGdu3hm65Uo9ihco+W5DPGKKlqhLSW9&#10;QN2LINgB9T9QrZYIHuowktBmUNdaqtQDdTPO/+rmqRFOpV6IHO8uNPn/Bysfj0/uK7LQv4eeBpia&#10;8O4B5A/PLGwaYffqDhG6RomKEo8jZVnnfHF+Gqn2hY8gu+4zVDRkcQiQgPoa28gK9ckInQZwupCu&#10;+sBkTJnP58ucXJJ80+VssZilFKJ4fu3Qh48KWhYvJUcaakIXxwcfYjWieA6JyTwYXW21McnA/W5j&#10;kB0FCWCbvjP6H2HGsq7kN7PJbCDgFRCtDqRko9uSUzv0DdqKtH2wVdJZENoMdyrZ2DOPkbqBxNDv&#10;egqMfO6gOhGjCINiacPo0gD+4qwjtZbc/zwIVJyZT5amcjOeTqO8kzGdLSZk4LVnd+0RVhJUyQNn&#10;w3UThpU4ONT7hjINOrBwR5OsdSL5papz3aTIxP15e6Lkr+0U9bLj698AAAD//wMAUEsDBBQABgAI&#10;AAAAIQAzwtlU3wAAAAoBAAAPAAAAZHJzL2Rvd25yZXYueG1sTI/BTsMwEETvSPyDtUhcUGsT2gZC&#10;nKqqQJxbuHBz420SEa+T2G1Svp7lBLcZ7Wj2Tb6eXCvOOITGk4b7uQKBVHrbUKXh4/119ggiREPW&#10;tJ5QwwUDrIvrq9xk1o+0w/M+VoJLKGRGQx1jl0kZyhqdCXPfIfHt6AdnItuhknYwI5e7ViZKraQz&#10;DfGH2nS4rbH82p+cBj++XJzHXiV3n9/ubbvpd8ek1/r2Zto8g4g4xb8w/OIzOhTMdPAnskG0GtI0&#10;5S1Rw+xhxYITT4sli4OGhVqCLHL5f0LxAwAA//8DAFBLAQItABQABgAIAAAAIQC2gziS/gAAAOEB&#10;AAATAAAAAAAAAAAAAAAAAAAAAABbQ29udGVudF9UeXBlc10ueG1sUEsBAi0AFAAGAAgAAAAhADj9&#10;If/WAAAAlAEAAAsAAAAAAAAAAAAAAAAALwEAAF9yZWxzLy5yZWxzUEsBAi0AFAAGAAgAAAAhAFLa&#10;ui8RAgAAKwQAAA4AAAAAAAAAAAAAAAAALgIAAGRycy9lMm9Eb2MueG1sUEsBAi0AFAAGAAgAAAAh&#10;ADPC2VTfAAAACgEAAA8AAAAAAAAAAAAAAAAAawQAAGRycy9kb3ducmV2LnhtbFBLBQYAAAAABAAE&#10;APMAAAB3BQAAAAA=&#10;" strokecolor="white">
                <v:textbox>
                  <w:txbxContent>
                    <w:p w14:paraId="31139B22" w14:textId="77777777" w:rsidR="00ED6DBB" w:rsidRPr="00ED6DBB" w:rsidRDefault="00ED6DBB" w:rsidP="00ED6DBB">
                      <w:pPr>
                        <w:jc w:val="right"/>
                        <w:rPr>
                          <w:b/>
                          <w:bCs/>
                        </w:rPr>
                      </w:pPr>
                      <w:r w:rsidRPr="00ED6DBB">
                        <w:rPr>
                          <w:b/>
                          <w:bCs/>
                        </w:rPr>
                        <w:t>Projektas</w:t>
                      </w:r>
                    </w:p>
                  </w:txbxContent>
                </v:textbox>
              </v:shape>
            </w:pict>
          </mc:Fallback>
        </mc:AlternateContent>
      </w:r>
      <w:r w:rsidRPr="00AB4712">
        <w:rPr>
          <w:noProof/>
          <w:lang w:eastAsia="lt-LT"/>
        </w:rPr>
        <w:drawing>
          <wp:inline distT="0" distB="0" distL="0" distR="0" wp14:anchorId="4299F0B0" wp14:editId="3DB48012">
            <wp:extent cx="676275" cy="676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ABB95" w14:textId="77777777" w:rsidR="006A73A8" w:rsidRDefault="006A73A8" w:rsidP="00431202">
      <w:pPr>
        <w:overflowPunct w:val="0"/>
        <w:autoSpaceDE w:val="0"/>
        <w:autoSpaceDN w:val="0"/>
        <w:adjustRightInd w:val="0"/>
        <w:ind w:right="95"/>
        <w:jc w:val="center"/>
        <w:rPr>
          <w:b/>
        </w:rPr>
      </w:pPr>
      <w:r>
        <w:rPr>
          <w:b/>
        </w:rPr>
        <w:t>ANYKŠČIŲ RAJONO SAVIVALDYBĖS</w:t>
      </w:r>
    </w:p>
    <w:p w14:paraId="590B03F1" w14:textId="77777777" w:rsidR="006A73A8" w:rsidRDefault="006A73A8" w:rsidP="00431202">
      <w:pPr>
        <w:overflowPunct w:val="0"/>
        <w:autoSpaceDE w:val="0"/>
        <w:autoSpaceDN w:val="0"/>
        <w:adjustRightInd w:val="0"/>
        <w:ind w:right="95"/>
        <w:jc w:val="center"/>
        <w:rPr>
          <w:b/>
        </w:rPr>
      </w:pPr>
      <w:r>
        <w:rPr>
          <w:b/>
        </w:rPr>
        <w:t>TARYBA</w:t>
      </w:r>
    </w:p>
    <w:p w14:paraId="16A312F7" w14:textId="77777777" w:rsidR="006A73A8" w:rsidRDefault="006A73A8" w:rsidP="00431202">
      <w:pPr>
        <w:overflowPunct w:val="0"/>
        <w:autoSpaceDE w:val="0"/>
        <w:autoSpaceDN w:val="0"/>
        <w:adjustRightInd w:val="0"/>
        <w:ind w:right="95"/>
        <w:jc w:val="center"/>
        <w:rPr>
          <w:b/>
        </w:rPr>
      </w:pPr>
    </w:p>
    <w:p w14:paraId="091B3C1D" w14:textId="77777777" w:rsidR="006A73A8" w:rsidRDefault="006A73A8" w:rsidP="00431202">
      <w:pPr>
        <w:overflowPunct w:val="0"/>
        <w:autoSpaceDE w:val="0"/>
        <w:autoSpaceDN w:val="0"/>
        <w:adjustRightInd w:val="0"/>
        <w:ind w:right="95"/>
        <w:jc w:val="center"/>
        <w:rPr>
          <w:b/>
        </w:rPr>
      </w:pPr>
      <w:r>
        <w:rPr>
          <w:b/>
        </w:rPr>
        <w:t>SPRENDIMAS</w:t>
      </w:r>
    </w:p>
    <w:p w14:paraId="74DDE8B8" w14:textId="77777777" w:rsidR="006A73A8" w:rsidRDefault="006A73A8" w:rsidP="00431202">
      <w:pPr>
        <w:ind w:right="95"/>
        <w:jc w:val="center"/>
        <w:rPr>
          <w:b/>
          <w:caps/>
          <w:color w:val="000000"/>
        </w:rPr>
      </w:pPr>
      <w:r>
        <w:rPr>
          <w:b/>
          <w:caps/>
          <w:color w:val="000000"/>
        </w:rPr>
        <w:t xml:space="preserve">DĖL </w:t>
      </w:r>
      <w:r w:rsidRPr="00F007BA">
        <w:rPr>
          <w:b/>
          <w:caps/>
        </w:rPr>
        <w:t xml:space="preserve">PRITARIMO ANYKŠČIŲ RAJONO SAVIVALDYBĖS </w:t>
      </w:r>
      <w:r w:rsidR="00F007BA" w:rsidRPr="00F007BA">
        <w:rPr>
          <w:b/>
          <w:caps/>
        </w:rPr>
        <w:t>antano baranausko literatūrinės premijos skyrimo komisijos</w:t>
      </w:r>
      <w:r>
        <w:rPr>
          <w:b/>
          <w:caps/>
          <w:color w:val="000000"/>
        </w:rPr>
        <w:t xml:space="preserve"> SIŪLYMUI skirti ANYKŠČIŲ RAJONO SAVIVALDYBĖS </w:t>
      </w:r>
      <w:r w:rsidR="00F007BA">
        <w:rPr>
          <w:b/>
          <w:caps/>
          <w:color w:val="000000"/>
        </w:rPr>
        <w:t>ANTANO BARANAUSKO literatūrinę</w:t>
      </w:r>
      <w:r>
        <w:rPr>
          <w:b/>
          <w:caps/>
          <w:color w:val="000000"/>
        </w:rPr>
        <w:t xml:space="preserve"> PREMIJĄ</w:t>
      </w:r>
    </w:p>
    <w:p w14:paraId="0035BFED" w14:textId="77777777" w:rsidR="006A73A8" w:rsidRDefault="006A73A8" w:rsidP="00431202">
      <w:pPr>
        <w:ind w:right="95"/>
        <w:jc w:val="center"/>
        <w:rPr>
          <w:color w:val="000000"/>
        </w:rPr>
      </w:pPr>
    </w:p>
    <w:p w14:paraId="29109BED" w14:textId="77777777" w:rsidR="006A73A8" w:rsidRDefault="00000000" w:rsidP="00431202">
      <w:pPr>
        <w:overflowPunct w:val="0"/>
        <w:autoSpaceDE w:val="0"/>
        <w:autoSpaceDN w:val="0"/>
        <w:adjustRightInd w:val="0"/>
        <w:ind w:right="95"/>
        <w:jc w:val="center"/>
      </w:pPr>
      <w:fldSimple w:instr=" FILLIN &quot;data&quot; \* MERGEFORMAT ">
        <w:r w:rsidR="006A73A8">
          <w:t>202</w:t>
        </w:r>
        <w:r w:rsidR="001E65F9">
          <w:t>3</w:t>
        </w:r>
        <w:r w:rsidR="006A73A8">
          <w:t xml:space="preserve"> m. </w:t>
        </w:r>
        <w:r w:rsidR="005A7C82">
          <w:t xml:space="preserve">lapkričio </w:t>
        </w:r>
        <w:r w:rsidR="001E65F9">
          <w:t xml:space="preserve">      </w:t>
        </w:r>
        <w:r w:rsidR="006A73A8">
          <w:t xml:space="preserve"> d.</w:t>
        </w:r>
      </w:fldSimple>
      <w:r w:rsidR="006A73A8">
        <w:t xml:space="preserve"> Nr. 1-T-</w:t>
      </w:r>
      <w:r w:rsidR="001E65F9">
        <w:t xml:space="preserve">       </w:t>
      </w:r>
      <w:r w:rsidR="006A73A8">
        <w:fldChar w:fldCharType="begin"/>
      </w:r>
      <w:r w:rsidR="006A73A8">
        <w:instrText xml:space="preserve"> FILLIN "indeksas" \* MERGEFORMAT </w:instrText>
      </w:r>
      <w:r w:rsidR="006A73A8">
        <w:fldChar w:fldCharType="end"/>
      </w:r>
    </w:p>
    <w:p w14:paraId="7D3A88BF" w14:textId="77777777" w:rsidR="006A73A8" w:rsidRDefault="006A73A8" w:rsidP="00431202">
      <w:pPr>
        <w:overflowPunct w:val="0"/>
        <w:autoSpaceDE w:val="0"/>
        <w:autoSpaceDN w:val="0"/>
        <w:adjustRightInd w:val="0"/>
        <w:ind w:right="95"/>
        <w:jc w:val="center"/>
        <w:rPr>
          <w:b/>
        </w:rPr>
      </w:pPr>
      <w:r>
        <w:t>Anykščiai</w:t>
      </w:r>
    </w:p>
    <w:p w14:paraId="499CF1B6" w14:textId="77777777" w:rsidR="006A73A8" w:rsidRDefault="006A73A8" w:rsidP="00431202">
      <w:pPr>
        <w:spacing w:line="360" w:lineRule="auto"/>
        <w:ind w:right="95"/>
        <w:jc w:val="both"/>
        <w:rPr>
          <w:b/>
          <w:color w:val="000000"/>
          <w:sz w:val="16"/>
        </w:rPr>
      </w:pPr>
    </w:p>
    <w:p w14:paraId="24F1A35E" w14:textId="77777777" w:rsidR="00431202" w:rsidRDefault="006A73A8" w:rsidP="007E0FEB">
      <w:pPr>
        <w:spacing w:line="360" w:lineRule="auto"/>
        <w:ind w:firstLine="720"/>
        <w:jc w:val="both"/>
        <w:rPr>
          <w:color w:val="000000"/>
        </w:rPr>
      </w:pPr>
      <w:r w:rsidRPr="00F9028F">
        <w:rPr>
          <w:color w:val="000000"/>
        </w:rPr>
        <w:t>Vadovaudamasi Lietuvos Respublikos vietos savivaldos įstatymo 1</w:t>
      </w:r>
      <w:r w:rsidR="00F9028F" w:rsidRPr="00F9028F">
        <w:rPr>
          <w:color w:val="000000"/>
        </w:rPr>
        <w:t>5</w:t>
      </w:r>
      <w:r w:rsidRPr="00F9028F">
        <w:rPr>
          <w:color w:val="000000"/>
        </w:rPr>
        <w:t xml:space="preserve"> straipsnio 4 dalimi,</w:t>
      </w:r>
      <w:r>
        <w:rPr>
          <w:color w:val="000000"/>
        </w:rPr>
        <w:t xml:space="preserve"> Anykščių rajono </w:t>
      </w:r>
      <w:r w:rsidRPr="00974DBD">
        <w:t>savivaldybės</w:t>
      </w:r>
      <w:r>
        <w:rPr>
          <w:color w:val="FF0000"/>
        </w:rPr>
        <w:t xml:space="preserve"> </w:t>
      </w:r>
      <w:r w:rsidR="00F007BA">
        <w:rPr>
          <w:color w:val="000000"/>
        </w:rPr>
        <w:t>Antano Baranausko</w:t>
      </w:r>
      <w:r>
        <w:rPr>
          <w:color w:val="000000"/>
        </w:rPr>
        <w:t xml:space="preserve"> </w:t>
      </w:r>
      <w:r w:rsidR="00E77C4A">
        <w:rPr>
          <w:color w:val="000000"/>
        </w:rPr>
        <w:t xml:space="preserve">literatūrinės </w:t>
      </w:r>
      <w:r>
        <w:rPr>
          <w:color w:val="000000"/>
        </w:rPr>
        <w:t xml:space="preserve">premijos nuostatų, patvirtintų Anykščių rajono savivaldybės tarybos 2016 m. birželio 30 d. sprendimu </w:t>
      </w:r>
      <w:bookmarkStart w:id="0" w:name="n_1"/>
      <w:r w:rsidR="00431202" w:rsidRPr="00F157EA">
        <w:t>Nr. 1-TS-18</w:t>
      </w:r>
      <w:bookmarkEnd w:id="0"/>
      <w:r w:rsidR="001D0FD8">
        <w:t>4</w:t>
      </w:r>
      <w:r>
        <w:rPr>
          <w:color w:val="000000"/>
        </w:rPr>
        <w:t xml:space="preserve"> „Dėl Anykščių rajono savivaldybės </w:t>
      </w:r>
      <w:r w:rsidR="00E77C4A">
        <w:rPr>
          <w:color w:val="000000"/>
        </w:rPr>
        <w:t>Antano Baranausko literatūrinės</w:t>
      </w:r>
      <w:r>
        <w:rPr>
          <w:color w:val="000000"/>
        </w:rPr>
        <w:t xml:space="preserve"> premijos nuostatų patvirtinimo“, </w:t>
      </w:r>
      <w:r w:rsidR="00E77C4A">
        <w:rPr>
          <w:color w:val="000000"/>
        </w:rPr>
        <w:t xml:space="preserve">5 </w:t>
      </w:r>
      <w:r w:rsidR="001D0FD8">
        <w:rPr>
          <w:color w:val="000000"/>
        </w:rPr>
        <w:t>punktu</w:t>
      </w:r>
      <w:r>
        <w:rPr>
          <w:color w:val="000000"/>
        </w:rPr>
        <w:t xml:space="preserve"> ir atsižvelgdama į </w:t>
      </w:r>
      <w:bookmarkStart w:id="1" w:name="_Hlk22305488"/>
      <w:r>
        <w:rPr>
          <w:color w:val="000000"/>
        </w:rPr>
        <w:t xml:space="preserve">Anykščių rajono savivaldybės </w:t>
      </w:r>
      <w:bookmarkEnd w:id="1"/>
      <w:r w:rsidR="00E77C4A">
        <w:rPr>
          <w:color w:val="000000"/>
        </w:rPr>
        <w:t>Antano Baranausko literatūrinės premijos skyrimo komisijos</w:t>
      </w:r>
      <w:r w:rsidRPr="005A25E2">
        <w:t xml:space="preserve">, </w:t>
      </w:r>
      <w:r w:rsidRPr="00FF101D">
        <w:t xml:space="preserve">sudarytos Anykščių rajono savivaldybės </w:t>
      </w:r>
      <w:r w:rsidR="00E77C4A">
        <w:t>administracijos direktoriaus</w:t>
      </w:r>
      <w:r w:rsidRPr="00FF101D">
        <w:t xml:space="preserve"> </w:t>
      </w:r>
      <w:r w:rsidRPr="00795A24">
        <w:t>20</w:t>
      </w:r>
      <w:r w:rsidR="00795A24" w:rsidRPr="00795A24">
        <w:t>23</w:t>
      </w:r>
      <w:r w:rsidRPr="00795A24">
        <w:t xml:space="preserve"> m. </w:t>
      </w:r>
      <w:r w:rsidR="00E77C4A">
        <w:t>spalio</w:t>
      </w:r>
      <w:r w:rsidRPr="00795A24">
        <w:t xml:space="preserve"> 2</w:t>
      </w:r>
      <w:r w:rsidR="00E77C4A">
        <w:t>7</w:t>
      </w:r>
      <w:r w:rsidRPr="00795A24">
        <w:t xml:space="preserve"> d. </w:t>
      </w:r>
      <w:r w:rsidR="00E77C4A">
        <w:t>įsakymu</w:t>
      </w:r>
      <w:r w:rsidRPr="00795A24">
        <w:t xml:space="preserve"> </w:t>
      </w:r>
      <w:bookmarkStart w:id="2" w:name="n_0"/>
      <w:r w:rsidR="00431202" w:rsidRPr="00795A24">
        <w:t>Nr. 1-</w:t>
      </w:r>
      <w:r w:rsidR="00E77C4A">
        <w:t>AĮ</w:t>
      </w:r>
      <w:r w:rsidR="00431202" w:rsidRPr="00795A24">
        <w:t>-</w:t>
      </w:r>
      <w:r w:rsidR="00E77C4A">
        <w:t>671</w:t>
      </w:r>
      <w:r w:rsidR="00431202" w:rsidRPr="00795A24">
        <w:t xml:space="preserve"> </w:t>
      </w:r>
      <w:bookmarkEnd w:id="2"/>
      <w:r w:rsidRPr="00795A24">
        <w:t xml:space="preserve">„Dėl </w:t>
      </w:r>
      <w:r w:rsidR="00E77C4A">
        <w:t>Anykščių rajono savivaldybės Antano Baranausko literatūrinės premijos skyrimo komisijos nuostatų ir sudėties tvirtinimo</w:t>
      </w:r>
      <w:r w:rsidRPr="00795A24">
        <w:t xml:space="preserve">“, </w:t>
      </w:r>
      <w:r w:rsidRPr="00E77C4A">
        <w:t>siūlymą (202</w:t>
      </w:r>
      <w:r w:rsidR="00266538" w:rsidRPr="00E77C4A">
        <w:t>3</w:t>
      </w:r>
      <w:r w:rsidRPr="00E77C4A">
        <w:t xml:space="preserve"> m. </w:t>
      </w:r>
      <w:r w:rsidR="00E77C4A" w:rsidRPr="00E77C4A">
        <w:t>lapkričio</w:t>
      </w:r>
      <w:r w:rsidR="00266538" w:rsidRPr="00E77C4A">
        <w:t xml:space="preserve"> </w:t>
      </w:r>
      <w:r w:rsidR="00E77C4A" w:rsidRPr="00E77C4A">
        <w:t>10</w:t>
      </w:r>
      <w:r w:rsidR="005A7C82" w:rsidRPr="00E77C4A">
        <w:t xml:space="preserve"> d. protokol</w:t>
      </w:r>
      <w:r w:rsidR="00E77C4A" w:rsidRPr="00E77C4A">
        <w:t>ą</w:t>
      </w:r>
      <w:r w:rsidR="005A7C82" w:rsidRPr="00E77C4A">
        <w:t xml:space="preserve"> Nr. 1-V</w:t>
      </w:r>
      <w:r w:rsidR="00E465FB" w:rsidRPr="00E77C4A">
        <w:t>L-</w:t>
      </w:r>
      <w:r w:rsidR="00D26110" w:rsidRPr="00D26110">
        <w:t>181</w:t>
      </w:r>
      <w:r w:rsidRPr="00D26110">
        <w:t>),</w:t>
      </w:r>
      <w:r>
        <w:rPr>
          <w:color w:val="000000"/>
        </w:rPr>
        <w:t xml:space="preserve"> Anykščių rajono savivaldybės taryba n u s p r e n d ž i a:</w:t>
      </w:r>
    </w:p>
    <w:p w14:paraId="6515153A" w14:textId="77777777" w:rsidR="00431202" w:rsidRPr="00FD7237" w:rsidRDefault="006A73A8" w:rsidP="007E0FEB">
      <w:pPr>
        <w:spacing w:line="360" w:lineRule="auto"/>
        <w:ind w:firstLine="720"/>
        <w:jc w:val="both"/>
      </w:pPr>
      <w:r>
        <w:rPr>
          <w:color w:val="000000"/>
        </w:rPr>
        <w:t xml:space="preserve">Pritarti Anykščių rajono savivaldybės </w:t>
      </w:r>
      <w:r w:rsidR="00696FE7">
        <w:rPr>
          <w:color w:val="000000"/>
        </w:rPr>
        <w:t>Antano Baranausko literatūrinės premijos skyrimo komisijos</w:t>
      </w:r>
      <w:r>
        <w:rPr>
          <w:color w:val="000000"/>
        </w:rPr>
        <w:t xml:space="preserve"> siūlymui 202</w:t>
      </w:r>
      <w:r w:rsidR="001E65F9">
        <w:rPr>
          <w:color w:val="000000"/>
        </w:rPr>
        <w:t>3</w:t>
      </w:r>
      <w:r>
        <w:rPr>
          <w:color w:val="000000"/>
        </w:rPr>
        <w:t xml:space="preserve"> metų Anykščių rajono savivaldybės </w:t>
      </w:r>
      <w:r w:rsidR="00696FE7">
        <w:rPr>
          <w:color w:val="000000"/>
        </w:rPr>
        <w:t>Antano Baranausko</w:t>
      </w:r>
      <w:r w:rsidR="00456602">
        <w:rPr>
          <w:color w:val="000000"/>
        </w:rPr>
        <w:t xml:space="preserve"> literatūrinę</w:t>
      </w:r>
      <w:r>
        <w:rPr>
          <w:color w:val="000000"/>
        </w:rPr>
        <w:t xml:space="preserve"> premiją skirti </w:t>
      </w:r>
      <w:r w:rsidR="00D26110" w:rsidRPr="00D26110">
        <w:t>Skirmantui Valentui</w:t>
      </w:r>
      <w:r w:rsidR="0044481F" w:rsidRPr="00D26110">
        <w:t xml:space="preserve"> už knygą „</w:t>
      </w:r>
      <w:r w:rsidR="00D26110" w:rsidRPr="00D26110">
        <w:t xml:space="preserve">Baranauskas, Antanas. Anykščių šilelis= </w:t>
      </w:r>
      <w:proofErr w:type="spellStart"/>
      <w:r w:rsidR="00D26110" w:rsidRPr="00D26110">
        <w:t>Anykszczũ</w:t>
      </w:r>
      <w:proofErr w:type="spellEnd"/>
      <w:r w:rsidR="00D26110" w:rsidRPr="00D26110">
        <w:t xml:space="preserve"> </w:t>
      </w:r>
      <w:proofErr w:type="spellStart"/>
      <w:r w:rsidR="00D26110" w:rsidRPr="00D26110">
        <w:t>szi</w:t>
      </w:r>
      <w:r w:rsidR="00D26110" w:rsidRPr="00D26110">
        <w:rPr>
          <w:rFonts w:ascii="Arial" w:hAnsi="Arial" w:cs="Arial"/>
          <w:sz w:val="21"/>
          <w:szCs w:val="21"/>
          <w:shd w:val="clear" w:color="auto" w:fill="F9F9F9"/>
        </w:rPr>
        <w:t>ł</w:t>
      </w:r>
      <w:r w:rsidR="00D26110" w:rsidRPr="00D26110">
        <w:t>ĕlys</w:t>
      </w:r>
      <w:proofErr w:type="spellEnd"/>
      <w:r w:rsidR="0044481F" w:rsidRPr="00D26110">
        <w:t>“.</w:t>
      </w:r>
    </w:p>
    <w:p w14:paraId="41CBEA6E" w14:textId="23C082B5" w:rsidR="006A73A8" w:rsidRPr="003E23C4" w:rsidRDefault="003E23C4" w:rsidP="007E0FEB">
      <w:pPr>
        <w:pStyle w:val="Sraopastraipa"/>
        <w:spacing w:after="0" w:line="360" w:lineRule="auto"/>
        <w:ind w:left="0" w:firstLine="720"/>
        <w:jc w:val="both"/>
        <w:rPr>
          <w:rFonts w:ascii="Times New Roman" w:eastAsia="Times New Roman" w:hAnsi="Times New Roman"/>
          <w:bCs/>
          <w:sz w:val="32"/>
          <w:szCs w:val="32"/>
          <w:lang w:val="lt-LT"/>
        </w:rPr>
      </w:pPr>
      <w:proofErr w:type="spellStart"/>
      <w:r w:rsidRPr="003E23C4">
        <w:rPr>
          <w:rFonts w:ascii="Times New Roman" w:hAnsi="Times New Roman"/>
          <w:sz w:val="24"/>
          <w:szCs w:val="24"/>
        </w:rPr>
        <w:t>Šis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sprendimas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per </w:t>
      </w:r>
      <w:proofErr w:type="spellStart"/>
      <w:r w:rsidRPr="003E23C4">
        <w:rPr>
          <w:rFonts w:ascii="Times New Roman" w:hAnsi="Times New Roman"/>
          <w:sz w:val="24"/>
          <w:szCs w:val="24"/>
        </w:rPr>
        <w:t>vieną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mėnesį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gali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būti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skundžiamas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Anykščių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rajono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savivaldybės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tarybai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(J. </w:t>
      </w:r>
      <w:proofErr w:type="spellStart"/>
      <w:r w:rsidRPr="003E23C4">
        <w:rPr>
          <w:rFonts w:ascii="Times New Roman" w:hAnsi="Times New Roman"/>
          <w:sz w:val="24"/>
          <w:szCs w:val="24"/>
        </w:rPr>
        <w:t>Biliūno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g. 23, 29111 </w:t>
      </w:r>
      <w:proofErr w:type="spellStart"/>
      <w:r w:rsidRPr="003E23C4">
        <w:rPr>
          <w:rFonts w:ascii="Times New Roman" w:hAnsi="Times New Roman"/>
          <w:sz w:val="24"/>
          <w:szCs w:val="24"/>
        </w:rPr>
        <w:t>Anykščiai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3E23C4">
        <w:rPr>
          <w:rFonts w:ascii="Times New Roman" w:hAnsi="Times New Roman"/>
          <w:sz w:val="24"/>
          <w:szCs w:val="24"/>
        </w:rPr>
        <w:t>Lietuvos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Respublikos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viešojo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administravimo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įstatymo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nustatyta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tvarka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arba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Lietuvos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administracinių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ginčų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komisijos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Panevėžio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apygardos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skyriui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E23C4">
        <w:rPr>
          <w:rFonts w:ascii="Times New Roman" w:hAnsi="Times New Roman"/>
          <w:sz w:val="24"/>
          <w:szCs w:val="24"/>
        </w:rPr>
        <w:t>Respublikos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g. 62, 35158 </w:t>
      </w:r>
      <w:proofErr w:type="spellStart"/>
      <w:r w:rsidRPr="003E23C4">
        <w:rPr>
          <w:rFonts w:ascii="Times New Roman" w:hAnsi="Times New Roman"/>
          <w:sz w:val="24"/>
          <w:szCs w:val="24"/>
        </w:rPr>
        <w:t>Panevėžys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3E23C4">
        <w:rPr>
          <w:rFonts w:ascii="Times New Roman" w:hAnsi="Times New Roman"/>
          <w:sz w:val="24"/>
          <w:szCs w:val="24"/>
        </w:rPr>
        <w:t>Lietuvos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Respublikos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ikiteisminio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administracinių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ginčų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nagrinėjimo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tvarkos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įstatymo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nustatyta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tvarka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arba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Regionų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apygardos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administracinio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teismo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Panevėžio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rūmams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E23C4">
        <w:rPr>
          <w:rFonts w:ascii="Times New Roman" w:hAnsi="Times New Roman"/>
          <w:sz w:val="24"/>
          <w:szCs w:val="24"/>
        </w:rPr>
        <w:t>Respublikos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g. 62, 35158 </w:t>
      </w:r>
      <w:proofErr w:type="spellStart"/>
      <w:r w:rsidRPr="003E23C4">
        <w:rPr>
          <w:rFonts w:ascii="Times New Roman" w:hAnsi="Times New Roman"/>
          <w:sz w:val="24"/>
          <w:szCs w:val="24"/>
        </w:rPr>
        <w:t>Panevėžys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3E23C4">
        <w:rPr>
          <w:rFonts w:ascii="Times New Roman" w:hAnsi="Times New Roman"/>
          <w:sz w:val="24"/>
          <w:szCs w:val="24"/>
        </w:rPr>
        <w:t>Lietuvos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Respublikos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administracinių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bylų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teisenos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įstatymo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nustatyta</w:t>
      </w:r>
      <w:proofErr w:type="spellEnd"/>
      <w:r w:rsidRPr="003E2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23C4">
        <w:rPr>
          <w:rFonts w:ascii="Times New Roman" w:hAnsi="Times New Roman"/>
          <w:sz w:val="24"/>
          <w:szCs w:val="24"/>
        </w:rPr>
        <w:t>tvarka</w:t>
      </w:r>
      <w:proofErr w:type="spellEnd"/>
      <w:r w:rsidRPr="003E23C4">
        <w:rPr>
          <w:rFonts w:ascii="Times New Roman" w:hAnsi="Times New Roman"/>
          <w:sz w:val="24"/>
          <w:szCs w:val="24"/>
        </w:rPr>
        <w:t>.</w:t>
      </w:r>
    </w:p>
    <w:p w14:paraId="39D0F48A" w14:textId="77777777" w:rsidR="003E23C4" w:rsidRDefault="003E23C4" w:rsidP="00431202">
      <w:pPr>
        <w:pStyle w:val="Sraopastraipa"/>
        <w:spacing w:after="0" w:line="360" w:lineRule="auto"/>
        <w:ind w:left="284" w:right="95"/>
        <w:jc w:val="both"/>
        <w:rPr>
          <w:rFonts w:ascii="Times New Roman" w:eastAsia="Times New Roman" w:hAnsi="Times New Roman"/>
          <w:bCs/>
          <w:sz w:val="24"/>
          <w:szCs w:val="24"/>
          <w:lang w:val="lt-LT"/>
        </w:rPr>
      </w:pPr>
    </w:p>
    <w:p w14:paraId="46ED667C" w14:textId="77777777" w:rsidR="006A73A8" w:rsidRDefault="00431202" w:rsidP="00431202">
      <w:pPr>
        <w:tabs>
          <w:tab w:val="right" w:pos="8931"/>
        </w:tabs>
        <w:spacing w:line="360" w:lineRule="auto"/>
        <w:ind w:right="95"/>
      </w:pPr>
      <w:bookmarkStart w:id="3" w:name="part_644862eb62ed4c9bac0cec63021c52fe"/>
      <w:bookmarkEnd w:id="3"/>
      <w:r>
        <w:t>Meras</w:t>
      </w:r>
      <w:r>
        <w:tab/>
      </w:r>
      <w:r w:rsidR="00266538">
        <w:t>Kęstutis Tubis</w:t>
      </w:r>
    </w:p>
    <w:p w14:paraId="1C818BCD" w14:textId="77777777" w:rsidR="00ED6DBB" w:rsidRDefault="00ED6DBB" w:rsidP="00431202">
      <w:pPr>
        <w:tabs>
          <w:tab w:val="right" w:pos="8931"/>
        </w:tabs>
        <w:spacing w:line="360" w:lineRule="auto"/>
        <w:ind w:right="95"/>
      </w:pPr>
    </w:p>
    <w:p w14:paraId="30DCE867" w14:textId="77777777" w:rsidR="00182C7B" w:rsidRDefault="00ED6DBB" w:rsidP="00182C7B">
      <w:pPr>
        <w:keepNext/>
        <w:jc w:val="center"/>
        <w:outlineLvl w:val="0"/>
        <w:rPr>
          <w:b/>
          <w:bCs/>
          <w:szCs w:val="20"/>
        </w:rPr>
      </w:pPr>
      <w:r>
        <w:br w:type="page"/>
      </w:r>
      <w:r w:rsidR="00182C7B">
        <w:rPr>
          <w:b/>
        </w:rPr>
        <w:lastRenderedPageBreak/>
        <w:t>SAVIVALDYBĖS TARYBOS SPRENDIMO „DĖL PRITARIMO ANYKŠČIŲ RAJONO SAVIVALDYBĖS ANTANO BARANAUSKO LITERATŪRINĖS PREMIJOS SKYRIMO KOMISIJOS SIŪLYMUI SKIRTI ANYKŠČIŲ RAJONO SAVIVALDYBĖS ANTANO BARANAUSKO LITERATŪRINĘ PREMIJĄ</w:t>
      </w:r>
      <w:r w:rsidR="00182C7B">
        <w:rPr>
          <w:b/>
          <w:bCs/>
          <w:caps/>
        </w:rPr>
        <w:t>“</w:t>
      </w:r>
      <w:r w:rsidR="00182C7B">
        <w:rPr>
          <w:b/>
        </w:rPr>
        <w:t xml:space="preserve"> PROJEKTO</w:t>
      </w:r>
    </w:p>
    <w:p w14:paraId="25CC8259" w14:textId="77777777" w:rsidR="00182C7B" w:rsidRPr="00114840" w:rsidRDefault="00182C7B" w:rsidP="00182C7B">
      <w:pPr>
        <w:spacing w:before="240" w:after="240" w:line="360" w:lineRule="auto"/>
        <w:jc w:val="center"/>
        <w:rPr>
          <w:b/>
        </w:rPr>
      </w:pPr>
      <w:r>
        <w:rPr>
          <w:b/>
        </w:rPr>
        <w:t xml:space="preserve">AIŠKINAMASIS RAŠTAS </w:t>
      </w:r>
    </w:p>
    <w:p w14:paraId="31B15C63" w14:textId="77777777" w:rsidR="00182C7B" w:rsidRPr="00182C7B" w:rsidRDefault="00182C7B" w:rsidP="00182C7B">
      <w:pPr>
        <w:pStyle w:val="Sraopastraipa"/>
        <w:numPr>
          <w:ilvl w:val="0"/>
          <w:numId w:val="2"/>
        </w:numPr>
        <w:tabs>
          <w:tab w:val="left" w:pos="993"/>
        </w:tabs>
        <w:spacing w:after="0" w:line="264" w:lineRule="auto"/>
        <w:ind w:left="1208" w:hanging="357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182C7B">
        <w:rPr>
          <w:rFonts w:ascii="Times New Roman" w:hAnsi="Times New Roman"/>
          <w:b/>
          <w:sz w:val="24"/>
          <w:szCs w:val="24"/>
        </w:rPr>
        <w:t>Sprendimo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projekto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tikslai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ir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uždaviniai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>:</w:t>
      </w:r>
    </w:p>
    <w:p w14:paraId="7C320373" w14:textId="77777777" w:rsidR="00182C7B" w:rsidRPr="00114840" w:rsidRDefault="008C33DF" w:rsidP="00182C7B">
      <w:pPr>
        <w:spacing w:line="264" w:lineRule="auto"/>
        <w:ind w:firstLine="851"/>
        <w:jc w:val="both"/>
      </w:pPr>
      <w:r>
        <w:t xml:space="preserve">2023 m. lapkričio 10 d. Anykščių rajono savivaldybės Antano Baranausko literatūrinės premijos skyrimo komisija (toliau </w:t>
      </w:r>
      <w:r w:rsidR="006A166A">
        <w:t>–</w:t>
      </w:r>
      <w:r>
        <w:t xml:space="preserve"> Komisija) balsų dauguma nutarė 2023 metų Anykščių rajono savivaldybės Antano Baranausko literatūrinę premiją siūlyti skirti </w:t>
      </w:r>
      <w:r w:rsidR="004376CB">
        <w:t>humanitarinių mokslų daktarui</w:t>
      </w:r>
      <w:r>
        <w:t xml:space="preserve"> </w:t>
      </w:r>
      <w:r w:rsidR="0069034E" w:rsidRPr="0069034E">
        <w:t>Skirmantui Valentui</w:t>
      </w:r>
      <w:r w:rsidRPr="0069034E">
        <w:t xml:space="preserve"> už knygą „</w:t>
      </w:r>
      <w:r w:rsidR="0069034E" w:rsidRPr="0069034E">
        <w:t xml:space="preserve">Baranauskas, Antanas. Anykščių šilelis= </w:t>
      </w:r>
      <w:proofErr w:type="spellStart"/>
      <w:r w:rsidR="0069034E" w:rsidRPr="0069034E">
        <w:t>Anykszczũ</w:t>
      </w:r>
      <w:proofErr w:type="spellEnd"/>
      <w:r w:rsidR="0069034E" w:rsidRPr="0069034E">
        <w:t xml:space="preserve"> </w:t>
      </w:r>
      <w:proofErr w:type="spellStart"/>
      <w:r w:rsidR="0069034E" w:rsidRPr="0069034E">
        <w:t>szi</w:t>
      </w:r>
      <w:r w:rsidR="0069034E" w:rsidRPr="0069034E">
        <w:rPr>
          <w:rFonts w:ascii="Arial" w:hAnsi="Arial" w:cs="Arial"/>
          <w:sz w:val="21"/>
          <w:szCs w:val="21"/>
          <w:shd w:val="clear" w:color="auto" w:fill="F9F9F9"/>
        </w:rPr>
        <w:t>ł</w:t>
      </w:r>
      <w:r w:rsidR="0069034E" w:rsidRPr="0069034E">
        <w:t>ĕlys</w:t>
      </w:r>
      <w:proofErr w:type="spellEnd"/>
      <w:r w:rsidRPr="0069034E">
        <w:t>“.</w:t>
      </w:r>
    </w:p>
    <w:p w14:paraId="25BB498A" w14:textId="77777777" w:rsidR="008C33DF" w:rsidRPr="00021A4D" w:rsidRDefault="004376CB" w:rsidP="00182C7B">
      <w:pPr>
        <w:spacing w:line="264" w:lineRule="auto"/>
        <w:ind w:firstLine="851"/>
        <w:jc w:val="both"/>
      </w:pPr>
      <w:r w:rsidRPr="00114840">
        <w:t>Skirmantas Valentas – profesorius, humanitarinių mokslų daktaras</w:t>
      </w:r>
      <w:r w:rsidR="00834352" w:rsidRPr="00114840">
        <w:t>, kurio kandidatūrą</w:t>
      </w:r>
      <w:r w:rsidR="00834352" w:rsidRPr="00021A4D">
        <w:t xml:space="preserve"> iškėlė Lietuvių literatūros ir tautosakos institutas „už pastarųjų 3 metų naujai atskleistus Baranausko poemos „Anykščių šilelio“ semantikos atradimus, jų akademinę sklaidą, ir „Anykščių šilelio“ filologinį vokalinį įgarsinimą“. K</w:t>
      </w:r>
      <w:r w:rsidR="0052288A" w:rsidRPr="00021A4D">
        <w:t>aip minima teikimo rašte, „poema „Anykščių šilelis“ aptariama plačiame kontek</w:t>
      </w:r>
      <w:r w:rsidR="006A166A">
        <w:t>s</w:t>
      </w:r>
      <w:r w:rsidR="0052288A" w:rsidRPr="00021A4D">
        <w:t xml:space="preserve">te: nagrinėjamos kūrinio sąsajos su senąja rytietiškų raštų tradicija, indoeuropietiškos sąvokų „kalnas“ ir „miškas“ jungtys, ypatinga trijų ilgumų balsių sistema, Pauliaus Subačiaus iškelta </w:t>
      </w:r>
      <w:proofErr w:type="spellStart"/>
      <w:r w:rsidR="0052288A" w:rsidRPr="00021A4D">
        <w:t>politeksto</w:t>
      </w:r>
      <w:proofErr w:type="spellEnd"/>
      <w:r w:rsidR="0052288A" w:rsidRPr="00021A4D">
        <w:t xml:space="preserve"> idėja ir kt. Be šių dalykų S. Valentas atskleidžia visiškai naują ir originalų literatūrologijos požiūrį į Antano Baranausko poemos „Anykščių šilelis“ semantiką, t. y. re</w:t>
      </w:r>
      <w:r w:rsidR="006A166A">
        <w:t>m</w:t>
      </w:r>
      <w:r w:rsidR="0052288A" w:rsidRPr="00021A4D">
        <w:t>damasis išsamia moksline literatūra pagrindžia anagramos įrašymą į poemos tekstą. Pagrindžiama, kad būtent anagrama sudaro kūrinio semantinę šerdį</w:t>
      </w:r>
      <w:r w:rsidR="00FA09A2" w:rsidRPr="00021A4D">
        <w:t>.</w:t>
      </w:r>
      <w:r w:rsidR="0052288A" w:rsidRPr="00021A4D">
        <w:t>“.</w:t>
      </w:r>
    </w:p>
    <w:p w14:paraId="1D01093A" w14:textId="77777777" w:rsidR="00C87DAD" w:rsidRPr="00021A4D" w:rsidRDefault="00C87DAD" w:rsidP="00182C7B">
      <w:pPr>
        <w:spacing w:line="264" w:lineRule="auto"/>
        <w:ind w:firstLine="851"/>
        <w:jc w:val="both"/>
      </w:pPr>
      <w:r w:rsidRPr="00021A4D">
        <w:t>Kartu su knyga pateikiamas diskas su „Baranausko poemos perskaitymu rekonstruota (ne dabartine</w:t>
      </w:r>
      <w:r w:rsidRPr="00021A4D">
        <w:rPr>
          <w:lang w:val="en-US"/>
        </w:rPr>
        <w:t>!</w:t>
      </w:r>
      <w:r w:rsidRPr="00021A4D">
        <w:t xml:space="preserve">) anykštėnų tarme. Įraše pateikiama mokslinė poemos garsyno rekonstrukcija remiantis paties Baranausko publikuotais tarminiais anykštėnų XIX a. tekstais“. </w:t>
      </w:r>
    </w:p>
    <w:p w14:paraId="4BCBC498" w14:textId="65E80831" w:rsidR="008C33DF" w:rsidRPr="003A6C52" w:rsidRDefault="008C33DF" w:rsidP="00182C7B">
      <w:pPr>
        <w:spacing w:line="264" w:lineRule="auto"/>
        <w:ind w:firstLine="851"/>
        <w:jc w:val="both"/>
      </w:pPr>
      <w:r w:rsidRPr="003A6C52">
        <w:t>Vadovaujantis A. Baranausko premijos nuostat</w:t>
      </w:r>
      <w:r w:rsidR="00002F61" w:rsidRPr="003A6C52">
        <w:t>ų</w:t>
      </w:r>
      <w:r w:rsidRPr="003A6C52">
        <w:t xml:space="preserve">, </w:t>
      </w:r>
      <w:r w:rsidR="00526EC6" w:rsidRPr="003A6C52">
        <w:t>p</w:t>
      </w:r>
      <w:r w:rsidRPr="003A6C52">
        <w:t>atvirtint</w:t>
      </w:r>
      <w:r w:rsidR="00002F61" w:rsidRPr="003A6C52">
        <w:t>ų</w:t>
      </w:r>
      <w:r w:rsidRPr="003A6C52">
        <w:t xml:space="preserve"> Anykščių rajono savivaldybės tarybos 2016 m. balandžio 30 d. sprendimu Nr. 1-TS-184 „Dėl Anykščių rajono savivaldybės Antano </w:t>
      </w:r>
      <w:r w:rsidR="00526EC6" w:rsidRPr="003A6C52">
        <w:t>B</w:t>
      </w:r>
      <w:r w:rsidRPr="003A6C52">
        <w:t>aranausko literatūrinės premijos nuostatų patvirtinimo“,</w:t>
      </w:r>
      <w:r w:rsidR="00002F61" w:rsidRPr="003A6C52">
        <w:t xml:space="preserve"> 5 punktu,</w:t>
      </w:r>
      <w:r w:rsidRPr="003A6C52">
        <w:t xml:space="preserve"> premija skiriama Anykščių rajono savivaldybės administracijos direktoriaus įsakymu po to, kai Antano Baranausko literatūrinės premijos skyrimo komisijos siūlymui pritaria Anykščių rajono savivaldybės taryba.</w:t>
      </w:r>
    </w:p>
    <w:p w14:paraId="6341E2D8" w14:textId="77777777" w:rsidR="00182C7B" w:rsidRPr="00182C7B" w:rsidRDefault="00182C7B" w:rsidP="00182C7B">
      <w:pPr>
        <w:pStyle w:val="Sraopastraipa"/>
        <w:numPr>
          <w:ilvl w:val="0"/>
          <w:numId w:val="2"/>
        </w:numPr>
        <w:spacing w:after="0" w:line="264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182C7B">
        <w:rPr>
          <w:rFonts w:ascii="Times New Roman" w:hAnsi="Times New Roman"/>
          <w:b/>
          <w:sz w:val="24"/>
          <w:szCs w:val="24"/>
        </w:rPr>
        <w:t>Siūlomos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teisinio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reguliavimo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nuostatos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ir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laukiami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rezultatai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</w:p>
    <w:p w14:paraId="71A85A53" w14:textId="3956B1A8" w:rsidR="006A166A" w:rsidRPr="00BE25F4" w:rsidRDefault="006A166A" w:rsidP="006A166A">
      <w:pPr>
        <w:ind w:firstLine="851"/>
        <w:jc w:val="both"/>
        <w:rPr>
          <w:color w:val="000000"/>
        </w:rPr>
      </w:pPr>
      <w:r>
        <w:rPr>
          <w:color w:val="000000"/>
        </w:rPr>
        <w:t xml:space="preserve">Anykščių rajono savivaldybės Tarybai pritarus siūlomai kandidatūrai, priimamas </w:t>
      </w:r>
      <w:r w:rsidR="00002F61">
        <w:rPr>
          <w:color w:val="000000"/>
        </w:rPr>
        <w:t>Anykščių rajono savivaldybės a</w:t>
      </w:r>
      <w:r>
        <w:rPr>
          <w:color w:val="000000"/>
        </w:rPr>
        <w:t>dministracijos direktor</w:t>
      </w:r>
      <w:r w:rsidR="00002F61">
        <w:rPr>
          <w:color w:val="000000"/>
        </w:rPr>
        <w:t>iaus</w:t>
      </w:r>
      <w:r>
        <w:rPr>
          <w:color w:val="000000"/>
        </w:rPr>
        <w:t xml:space="preserve"> įsakymas</w:t>
      </w:r>
      <w:r w:rsidR="00002F61">
        <w:rPr>
          <w:color w:val="000000"/>
        </w:rPr>
        <w:t xml:space="preserve"> skirti premiją (laukiamas rezultatas).</w:t>
      </w:r>
    </w:p>
    <w:p w14:paraId="629E0488" w14:textId="77777777" w:rsidR="00182C7B" w:rsidRPr="00182C7B" w:rsidRDefault="00182C7B" w:rsidP="00182C7B">
      <w:pPr>
        <w:pStyle w:val="Sraopastraipa"/>
        <w:numPr>
          <w:ilvl w:val="0"/>
          <w:numId w:val="2"/>
        </w:numPr>
        <w:spacing w:after="0" w:line="264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182C7B">
        <w:rPr>
          <w:rFonts w:ascii="Times New Roman" w:hAnsi="Times New Roman"/>
          <w:b/>
          <w:sz w:val="24"/>
          <w:szCs w:val="24"/>
        </w:rPr>
        <w:t>Lėšų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poreikis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ir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šaltiniai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</w:p>
    <w:p w14:paraId="6320C246" w14:textId="5C877FD4" w:rsidR="00182C7B" w:rsidRPr="00182C7B" w:rsidRDefault="003326FE" w:rsidP="00182C7B">
      <w:pPr>
        <w:tabs>
          <w:tab w:val="left" w:pos="567"/>
        </w:tabs>
        <w:spacing w:line="264" w:lineRule="auto"/>
        <w:ind w:firstLine="851"/>
        <w:jc w:val="both"/>
      </w:pPr>
      <w:r>
        <w:t>70 BSI</w:t>
      </w:r>
      <w:r w:rsidR="00237733">
        <w:t xml:space="preserve"> (bazinė socialinė išmoka)</w:t>
      </w:r>
      <w:r w:rsidR="00526EC6">
        <w:t>, premija skiriama iš Anykščių rajono savivaldybės biudžeto lėšų.</w:t>
      </w:r>
    </w:p>
    <w:p w14:paraId="7AC9F4B5" w14:textId="77777777" w:rsidR="00182C7B" w:rsidRPr="00182C7B" w:rsidRDefault="00182C7B" w:rsidP="00182C7B">
      <w:pPr>
        <w:pStyle w:val="Sraopastraipa"/>
        <w:numPr>
          <w:ilvl w:val="0"/>
          <w:numId w:val="2"/>
        </w:numPr>
        <w:spacing w:after="0" w:line="264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182C7B">
        <w:rPr>
          <w:rFonts w:ascii="Times New Roman" w:hAnsi="Times New Roman"/>
          <w:b/>
          <w:sz w:val="24"/>
          <w:szCs w:val="24"/>
        </w:rPr>
        <w:t>Numatomo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teisinio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reguliavimo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poveikio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vertinimo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rezultatai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galimos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neigiamos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priimto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sprendimo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pasekmės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ir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kokių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priemonių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reikėtų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imtis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kad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tokių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pasekmių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būtų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išvengta</w:t>
      </w:r>
      <w:proofErr w:type="spellEnd"/>
    </w:p>
    <w:p w14:paraId="30BDB892" w14:textId="77777777" w:rsidR="00182C7B" w:rsidRPr="00182C7B" w:rsidRDefault="00BC395A" w:rsidP="00182C7B">
      <w:pPr>
        <w:spacing w:line="264" w:lineRule="auto"/>
        <w:ind w:firstLine="851"/>
        <w:jc w:val="both"/>
      </w:pPr>
      <w:r>
        <w:t>Numatomas teisinis reguliavimo poveikis nevertinamas. Neigiamų pasekmių nėra.</w:t>
      </w:r>
    </w:p>
    <w:p w14:paraId="795E7368" w14:textId="77777777" w:rsidR="00182C7B" w:rsidRPr="00182C7B" w:rsidRDefault="00182C7B" w:rsidP="00182C7B">
      <w:pPr>
        <w:pStyle w:val="Sraopastraipa"/>
        <w:numPr>
          <w:ilvl w:val="0"/>
          <w:numId w:val="2"/>
        </w:numPr>
        <w:spacing w:after="0" w:line="264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182C7B">
        <w:rPr>
          <w:rFonts w:ascii="Times New Roman" w:hAnsi="Times New Roman"/>
          <w:b/>
          <w:sz w:val="24"/>
          <w:szCs w:val="24"/>
        </w:rPr>
        <w:t>Kokius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teisės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aktus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būtina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priimti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kokius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galiojančius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teisės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aktus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reikia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pakeisti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ar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pripažinti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netekusiais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galios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– kas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ir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kada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juos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turėtų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priimti</w:t>
      </w:r>
      <w:proofErr w:type="spellEnd"/>
    </w:p>
    <w:p w14:paraId="377E49BA" w14:textId="4BD1D6BC" w:rsidR="00182C7B" w:rsidRPr="00182C7B" w:rsidRDefault="00002F61" w:rsidP="00182C7B">
      <w:pPr>
        <w:spacing w:line="264" w:lineRule="auto"/>
        <w:ind w:firstLine="851"/>
        <w:jc w:val="both"/>
        <w:rPr>
          <w:b/>
        </w:rPr>
      </w:pPr>
      <w:r>
        <w:rPr>
          <w:color w:val="000000"/>
        </w:rPr>
        <w:t>Anykščių rajono savivaldybės administracijos direktori</w:t>
      </w:r>
      <w:r w:rsidR="005632EC">
        <w:rPr>
          <w:color w:val="000000"/>
        </w:rPr>
        <w:t>us priims</w:t>
      </w:r>
      <w:r>
        <w:rPr>
          <w:color w:val="000000"/>
        </w:rPr>
        <w:t xml:space="preserve"> įsakym</w:t>
      </w:r>
      <w:r w:rsidR="005632EC">
        <w:rPr>
          <w:color w:val="000000"/>
        </w:rPr>
        <w:t>ą</w:t>
      </w:r>
      <w:r>
        <w:rPr>
          <w:color w:val="000000"/>
        </w:rPr>
        <w:t xml:space="preserve"> skirti premiją.</w:t>
      </w:r>
    </w:p>
    <w:p w14:paraId="02DF429C" w14:textId="77777777" w:rsidR="00182C7B" w:rsidRPr="00182C7B" w:rsidRDefault="00182C7B" w:rsidP="00182C7B">
      <w:pPr>
        <w:pStyle w:val="Sraopastraipa"/>
        <w:numPr>
          <w:ilvl w:val="0"/>
          <w:numId w:val="2"/>
        </w:numPr>
        <w:spacing w:after="0" w:line="264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182C7B">
        <w:rPr>
          <w:rFonts w:ascii="Times New Roman" w:hAnsi="Times New Roman"/>
          <w:b/>
          <w:sz w:val="24"/>
          <w:szCs w:val="24"/>
        </w:rPr>
        <w:t>Sprendimo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įgyvendinimo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terminai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– kas,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ką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ir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kada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turėtų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atlikti</w:t>
      </w:r>
      <w:proofErr w:type="spellEnd"/>
    </w:p>
    <w:p w14:paraId="4A0B0C93" w14:textId="77777777" w:rsidR="00182C7B" w:rsidRPr="00182C7B" w:rsidRDefault="00EA054F" w:rsidP="00EA054F">
      <w:pPr>
        <w:autoSpaceDE w:val="0"/>
        <w:autoSpaceDN w:val="0"/>
        <w:adjustRightInd w:val="0"/>
        <w:spacing w:line="264" w:lineRule="auto"/>
        <w:ind w:firstLine="851"/>
        <w:rPr>
          <w:color w:val="000000"/>
          <w:lang w:eastAsia="lt-LT"/>
        </w:rPr>
      </w:pPr>
      <w:r>
        <w:rPr>
          <w:color w:val="000000"/>
          <w:lang w:eastAsia="lt-LT"/>
        </w:rPr>
        <w:t>Tarybos sprendimas įsigalioja teisės aktų nustatyta tvarka.</w:t>
      </w:r>
    </w:p>
    <w:p w14:paraId="24EE3C32" w14:textId="77777777" w:rsidR="00182C7B" w:rsidRPr="00182C7B" w:rsidRDefault="00182C7B" w:rsidP="00182C7B">
      <w:pPr>
        <w:pStyle w:val="Sraopastraipa"/>
        <w:numPr>
          <w:ilvl w:val="0"/>
          <w:numId w:val="2"/>
        </w:numPr>
        <w:suppressAutoHyphens/>
        <w:spacing w:after="0" w:line="264" w:lineRule="auto"/>
        <w:contextualSpacing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eastAsia="lt-LT"/>
        </w:rPr>
      </w:pPr>
      <w:proofErr w:type="spellStart"/>
      <w:r w:rsidRPr="00182C7B">
        <w:rPr>
          <w:rFonts w:ascii="Times New Roman" w:hAnsi="Times New Roman"/>
          <w:b/>
          <w:bCs/>
          <w:sz w:val="24"/>
          <w:szCs w:val="24"/>
          <w:lang w:eastAsia="lt-LT"/>
        </w:rPr>
        <w:t>Sprendimo</w:t>
      </w:r>
      <w:proofErr w:type="spellEnd"/>
      <w:r w:rsidRPr="00182C7B">
        <w:rPr>
          <w:rFonts w:ascii="Times New Roman" w:hAnsi="Times New Roman"/>
          <w:b/>
          <w:bCs/>
          <w:sz w:val="24"/>
          <w:szCs w:val="24"/>
          <w:lang w:eastAsia="lt-LT"/>
        </w:rPr>
        <w:t xml:space="preserve"> </w:t>
      </w:r>
      <w:proofErr w:type="spellStart"/>
      <w:r w:rsidRPr="00182C7B">
        <w:rPr>
          <w:rFonts w:ascii="Times New Roman" w:hAnsi="Times New Roman"/>
          <w:b/>
          <w:bCs/>
          <w:sz w:val="24"/>
          <w:szCs w:val="24"/>
          <w:lang w:eastAsia="lt-LT"/>
        </w:rPr>
        <w:t>projekto</w:t>
      </w:r>
      <w:proofErr w:type="spellEnd"/>
      <w:r w:rsidRPr="00182C7B">
        <w:rPr>
          <w:rFonts w:ascii="Times New Roman" w:hAnsi="Times New Roman"/>
          <w:b/>
          <w:bCs/>
          <w:sz w:val="24"/>
          <w:szCs w:val="24"/>
          <w:lang w:eastAsia="lt-LT"/>
        </w:rPr>
        <w:t xml:space="preserve"> </w:t>
      </w:r>
      <w:proofErr w:type="spellStart"/>
      <w:r w:rsidRPr="00182C7B">
        <w:rPr>
          <w:rFonts w:ascii="Times New Roman" w:hAnsi="Times New Roman"/>
          <w:b/>
          <w:bCs/>
          <w:sz w:val="24"/>
          <w:szCs w:val="24"/>
          <w:lang w:eastAsia="lt-LT"/>
        </w:rPr>
        <w:t>rengimo</w:t>
      </w:r>
      <w:proofErr w:type="spellEnd"/>
      <w:r w:rsidRPr="00182C7B">
        <w:rPr>
          <w:rFonts w:ascii="Times New Roman" w:hAnsi="Times New Roman"/>
          <w:b/>
          <w:bCs/>
          <w:sz w:val="24"/>
          <w:szCs w:val="24"/>
          <w:lang w:eastAsia="lt-LT"/>
        </w:rPr>
        <w:t xml:space="preserve"> </w:t>
      </w:r>
      <w:proofErr w:type="spellStart"/>
      <w:r w:rsidRPr="00182C7B">
        <w:rPr>
          <w:rFonts w:ascii="Times New Roman" w:hAnsi="Times New Roman"/>
          <w:b/>
          <w:bCs/>
          <w:sz w:val="24"/>
          <w:szCs w:val="24"/>
          <w:lang w:eastAsia="lt-LT"/>
        </w:rPr>
        <w:t>metu</w:t>
      </w:r>
      <w:proofErr w:type="spellEnd"/>
      <w:r w:rsidRPr="00182C7B">
        <w:rPr>
          <w:rFonts w:ascii="Times New Roman" w:hAnsi="Times New Roman"/>
          <w:b/>
          <w:bCs/>
          <w:sz w:val="24"/>
          <w:szCs w:val="24"/>
          <w:lang w:eastAsia="lt-LT"/>
        </w:rPr>
        <w:t xml:space="preserve"> </w:t>
      </w:r>
      <w:proofErr w:type="spellStart"/>
      <w:r w:rsidRPr="00182C7B">
        <w:rPr>
          <w:rFonts w:ascii="Times New Roman" w:hAnsi="Times New Roman"/>
          <w:b/>
          <w:bCs/>
          <w:sz w:val="24"/>
          <w:szCs w:val="24"/>
          <w:lang w:eastAsia="lt-LT"/>
        </w:rPr>
        <w:t>gauti</w:t>
      </w:r>
      <w:proofErr w:type="spellEnd"/>
      <w:r w:rsidRPr="00182C7B">
        <w:rPr>
          <w:rFonts w:ascii="Times New Roman" w:hAnsi="Times New Roman"/>
          <w:b/>
          <w:bCs/>
          <w:sz w:val="24"/>
          <w:szCs w:val="24"/>
          <w:lang w:eastAsia="lt-LT"/>
        </w:rPr>
        <w:t xml:space="preserve"> </w:t>
      </w:r>
      <w:proofErr w:type="spellStart"/>
      <w:r w:rsidRPr="00182C7B">
        <w:rPr>
          <w:rFonts w:ascii="Times New Roman" w:hAnsi="Times New Roman"/>
          <w:b/>
          <w:bCs/>
          <w:sz w:val="24"/>
          <w:szCs w:val="24"/>
          <w:lang w:eastAsia="lt-LT"/>
        </w:rPr>
        <w:t>specialistų</w:t>
      </w:r>
      <w:proofErr w:type="spellEnd"/>
      <w:r w:rsidRPr="00182C7B">
        <w:rPr>
          <w:rFonts w:ascii="Times New Roman" w:hAnsi="Times New Roman"/>
          <w:b/>
          <w:bCs/>
          <w:sz w:val="24"/>
          <w:szCs w:val="24"/>
          <w:lang w:eastAsia="lt-LT"/>
        </w:rPr>
        <w:t xml:space="preserve"> </w:t>
      </w:r>
      <w:proofErr w:type="spellStart"/>
      <w:r w:rsidRPr="00182C7B">
        <w:rPr>
          <w:rFonts w:ascii="Times New Roman" w:hAnsi="Times New Roman"/>
          <w:b/>
          <w:bCs/>
          <w:sz w:val="24"/>
          <w:szCs w:val="24"/>
          <w:lang w:eastAsia="lt-LT"/>
        </w:rPr>
        <w:t>vertinimai</w:t>
      </w:r>
      <w:proofErr w:type="spellEnd"/>
      <w:r w:rsidRPr="00182C7B">
        <w:rPr>
          <w:rFonts w:ascii="Times New Roman" w:hAnsi="Times New Roman"/>
          <w:b/>
          <w:bCs/>
          <w:sz w:val="24"/>
          <w:szCs w:val="24"/>
          <w:lang w:eastAsia="lt-LT"/>
        </w:rPr>
        <w:t xml:space="preserve"> </w:t>
      </w:r>
      <w:proofErr w:type="spellStart"/>
      <w:r w:rsidRPr="00182C7B">
        <w:rPr>
          <w:rFonts w:ascii="Times New Roman" w:hAnsi="Times New Roman"/>
          <w:b/>
          <w:bCs/>
          <w:sz w:val="24"/>
          <w:szCs w:val="24"/>
          <w:lang w:eastAsia="lt-LT"/>
        </w:rPr>
        <w:t>ir</w:t>
      </w:r>
      <w:proofErr w:type="spellEnd"/>
      <w:r w:rsidRPr="00182C7B">
        <w:rPr>
          <w:rFonts w:ascii="Times New Roman" w:hAnsi="Times New Roman"/>
          <w:b/>
          <w:bCs/>
          <w:sz w:val="24"/>
          <w:szCs w:val="24"/>
          <w:lang w:eastAsia="lt-LT"/>
        </w:rPr>
        <w:t xml:space="preserve"> </w:t>
      </w:r>
      <w:proofErr w:type="spellStart"/>
      <w:r w:rsidRPr="00182C7B">
        <w:rPr>
          <w:rFonts w:ascii="Times New Roman" w:hAnsi="Times New Roman"/>
          <w:b/>
          <w:bCs/>
          <w:sz w:val="24"/>
          <w:szCs w:val="24"/>
          <w:lang w:eastAsia="lt-LT"/>
        </w:rPr>
        <w:t>išvados</w:t>
      </w:r>
      <w:proofErr w:type="spellEnd"/>
    </w:p>
    <w:p w14:paraId="62881E02" w14:textId="77777777" w:rsidR="00182C7B" w:rsidRPr="00182C7B" w:rsidRDefault="00182C7B" w:rsidP="00EA054F">
      <w:pPr>
        <w:pStyle w:val="Sraopastraipa"/>
        <w:suppressAutoHyphens/>
        <w:spacing w:after="0" w:line="264" w:lineRule="auto"/>
        <w:ind w:left="1208" w:hanging="357"/>
        <w:jc w:val="both"/>
        <w:textAlignment w:val="center"/>
        <w:rPr>
          <w:rFonts w:ascii="Times New Roman" w:hAnsi="Times New Roman"/>
          <w:sz w:val="24"/>
          <w:szCs w:val="24"/>
          <w:lang w:eastAsia="lt-LT"/>
        </w:rPr>
      </w:pPr>
      <w:proofErr w:type="spellStart"/>
      <w:r w:rsidRPr="00182C7B">
        <w:rPr>
          <w:rFonts w:ascii="Times New Roman" w:hAnsi="Times New Roman"/>
          <w:sz w:val="24"/>
          <w:szCs w:val="24"/>
          <w:lang w:eastAsia="lt-LT"/>
        </w:rPr>
        <w:t>Nėra</w:t>
      </w:r>
      <w:proofErr w:type="spellEnd"/>
      <w:r w:rsidRPr="00182C7B">
        <w:rPr>
          <w:rFonts w:ascii="Times New Roman" w:hAnsi="Times New Roman"/>
          <w:sz w:val="24"/>
          <w:szCs w:val="24"/>
          <w:lang w:eastAsia="lt-LT"/>
        </w:rPr>
        <w:t>.</w:t>
      </w:r>
    </w:p>
    <w:p w14:paraId="1AF41662" w14:textId="77777777" w:rsidR="00182C7B" w:rsidRPr="00182C7B" w:rsidRDefault="00182C7B" w:rsidP="00182C7B">
      <w:pPr>
        <w:pStyle w:val="Sraopastraipa"/>
        <w:numPr>
          <w:ilvl w:val="0"/>
          <w:numId w:val="2"/>
        </w:numPr>
        <w:spacing w:after="0" w:line="264" w:lineRule="auto"/>
        <w:contextualSpacing/>
        <w:rPr>
          <w:rFonts w:ascii="Times New Roman" w:hAnsi="Times New Roman"/>
          <w:b/>
          <w:sz w:val="24"/>
          <w:szCs w:val="24"/>
        </w:rPr>
      </w:pPr>
      <w:r w:rsidRPr="00182C7B">
        <w:rPr>
          <w:rFonts w:ascii="Times New Roman" w:hAnsi="Times New Roman"/>
          <w:b/>
          <w:sz w:val="24"/>
          <w:szCs w:val="24"/>
        </w:rPr>
        <w:t xml:space="preserve">Kiti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reikalingi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pagrindimai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skaičiavimai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ir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paaiškinimai</w:t>
      </w:r>
      <w:proofErr w:type="spellEnd"/>
    </w:p>
    <w:p w14:paraId="210B7768" w14:textId="2A748770" w:rsidR="00182C7B" w:rsidRPr="00182C7B" w:rsidRDefault="00EA054F" w:rsidP="0069034E">
      <w:pPr>
        <w:pStyle w:val="Sraopastraipa"/>
        <w:spacing w:line="264" w:lineRule="auto"/>
        <w:ind w:left="0" w:firstLine="851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Pridedama</w:t>
      </w:r>
      <w:r w:rsidR="00DF2C61">
        <w:rPr>
          <w:rFonts w:ascii="Times New Roman" w:hAnsi="Times New Roman"/>
          <w:sz w:val="24"/>
          <w:szCs w:val="24"/>
        </w:rPr>
        <w:t>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F2C61">
        <w:rPr>
          <w:rFonts w:ascii="Times New Roman" w:hAnsi="Times New Roman"/>
          <w:sz w:val="24"/>
          <w:szCs w:val="24"/>
        </w:rPr>
        <w:t>Lietuvių</w:t>
      </w:r>
      <w:proofErr w:type="spellEnd"/>
      <w:r w:rsidR="00DF2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F2C61">
        <w:rPr>
          <w:rFonts w:ascii="Times New Roman" w:hAnsi="Times New Roman"/>
          <w:sz w:val="24"/>
          <w:szCs w:val="24"/>
        </w:rPr>
        <w:t>literatūros</w:t>
      </w:r>
      <w:proofErr w:type="spellEnd"/>
      <w:r w:rsidR="00DF2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F2C61">
        <w:rPr>
          <w:rFonts w:ascii="Times New Roman" w:hAnsi="Times New Roman"/>
          <w:sz w:val="24"/>
          <w:szCs w:val="24"/>
        </w:rPr>
        <w:t>ir</w:t>
      </w:r>
      <w:proofErr w:type="spellEnd"/>
      <w:r w:rsidR="00DF2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F2C61">
        <w:rPr>
          <w:rFonts w:ascii="Times New Roman" w:hAnsi="Times New Roman"/>
          <w:sz w:val="24"/>
          <w:szCs w:val="24"/>
        </w:rPr>
        <w:t>tautosakos</w:t>
      </w:r>
      <w:proofErr w:type="spellEnd"/>
      <w:r w:rsidR="00DF2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F2C61">
        <w:rPr>
          <w:rFonts w:ascii="Times New Roman" w:hAnsi="Times New Roman"/>
          <w:sz w:val="24"/>
          <w:szCs w:val="24"/>
        </w:rPr>
        <w:t>instituto</w:t>
      </w:r>
      <w:proofErr w:type="spellEnd"/>
      <w:r w:rsidR="00DF2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034E" w:rsidRPr="0069034E">
        <w:rPr>
          <w:rFonts w:ascii="Times New Roman" w:hAnsi="Times New Roman"/>
          <w:sz w:val="24"/>
          <w:szCs w:val="24"/>
        </w:rPr>
        <w:t>raštas</w:t>
      </w:r>
      <w:proofErr w:type="spellEnd"/>
      <w:r w:rsidRPr="0069034E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Anykščių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rajono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savivaldybės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Antano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Baranausko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literatūrinės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premijos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skyrimo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komisijos</w:t>
      </w:r>
      <w:proofErr w:type="spellEnd"/>
      <w:r>
        <w:rPr>
          <w:rFonts w:ascii="Times New Roman" w:hAnsi="Times New Roman"/>
          <w:sz w:val="24"/>
          <w:szCs w:val="24"/>
        </w:rPr>
        <w:t xml:space="preserve"> 2023 m. </w:t>
      </w:r>
      <w:proofErr w:type="spellStart"/>
      <w:r>
        <w:rPr>
          <w:rFonts w:ascii="Times New Roman" w:hAnsi="Times New Roman"/>
          <w:sz w:val="24"/>
          <w:szCs w:val="24"/>
        </w:rPr>
        <w:t>lapkričio</w:t>
      </w:r>
      <w:proofErr w:type="spellEnd"/>
      <w:r>
        <w:rPr>
          <w:rFonts w:ascii="Times New Roman" w:hAnsi="Times New Roman"/>
          <w:sz w:val="24"/>
          <w:szCs w:val="24"/>
        </w:rPr>
        <w:t xml:space="preserve"> 10 d. </w:t>
      </w:r>
      <w:proofErr w:type="spellStart"/>
      <w:r>
        <w:rPr>
          <w:rFonts w:ascii="Times New Roman" w:hAnsi="Times New Roman"/>
          <w:sz w:val="24"/>
          <w:szCs w:val="24"/>
        </w:rPr>
        <w:t>protokol</w:t>
      </w:r>
      <w:r w:rsidR="0049327C">
        <w:rPr>
          <w:rFonts w:ascii="Times New Roman" w:hAnsi="Times New Roman"/>
          <w:sz w:val="24"/>
          <w:szCs w:val="24"/>
        </w:rPr>
        <w:t>as</w:t>
      </w:r>
      <w:proofErr w:type="spellEnd"/>
      <w:r>
        <w:rPr>
          <w:rFonts w:ascii="Times New Roman" w:hAnsi="Times New Roman"/>
          <w:sz w:val="24"/>
          <w:szCs w:val="24"/>
        </w:rPr>
        <w:t xml:space="preserve"> 1-VL-</w:t>
      </w:r>
      <w:r w:rsidR="004376CB">
        <w:rPr>
          <w:rFonts w:ascii="Times New Roman" w:hAnsi="Times New Roman"/>
          <w:sz w:val="24"/>
          <w:szCs w:val="24"/>
        </w:rPr>
        <w:t>181</w:t>
      </w:r>
      <w:r>
        <w:rPr>
          <w:rFonts w:ascii="Times New Roman" w:hAnsi="Times New Roman"/>
          <w:sz w:val="24"/>
          <w:szCs w:val="24"/>
        </w:rPr>
        <w:t>.</w:t>
      </w:r>
    </w:p>
    <w:p w14:paraId="4FF0A766" w14:textId="77777777" w:rsidR="00182C7B" w:rsidRPr="00182C7B" w:rsidRDefault="00182C7B" w:rsidP="00182C7B">
      <w:pPr>
        <w:pStyle w:val="Sraopastraipa"/>
        <w:numPr>
          <w:ilvl w:val="0"/>
          <w:numId w:val="2"/>
        </w:numPr>
        <w:spacing w:after="0" w:line="264" w:lineRule="auto"/>
        <w:ind w:left="1208" w:hanging="357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82C7B">
        <w:rPr>
          <w:rFonts w:ascii="Times New Roman" w:hAnsi="Times New Roman"/>
          <w:b/>
          <w:sz w:val="24"/>
          <w:szCs w:val="24"/>
        </w:rPr>
        <w:t>Sprendimo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projekto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iniciatoriai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ir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rengėjai</w:t>
      </w:r>
      <w:proofErr w:type="spellEnd"/>
      <w:r w:rsidRPr="00182C7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182C7B">
        <w:rPr>
          <w:rFonts w:ascii="Times New Roman" w:hAnsi="Times New Roman"/>
          <w:b/>
          <w:sz w:val="24"/>
          <w:szCs w:val="24"/>
        </w:rPr>
        <w:t>pranešėjas</w:t>
      </w:r>
      <w:proofErr w:type="spellEnd"/>
      <w:r w:rsidRPr="00182C7B">
        <w:rPr>
          <w:rFonts w:ascii="Times New Roman" w:hAnsi="Times New Roman"/>
          <w:sz w:val="24"/>
          <w:szCs w:val="24"/>
        </w:rPr>
        <w:t xml:space="preserve">       </w:t>
      </w:r>
    </w:p>
    <w:p w14:paraId="5E52CCFE" w14:textId="77777777" w:rsidR="00182C7B" w:rsidRPr="00182C7B" w:rsidRDefault="00182C7B" w:rsidP="00182C7B">
      <w:pPr>
        <w:tabs>
          <w:tab w:val="left" w:pos="426"/>
        </w:tabs>
        <w:spacing w:line="264" w:lineRule="auto"/>
        <w:rPr>
          <w:bCs/>
        </w:rPr>
      </w:pPr>
      <w:r w:rsidRPr="00182C7B">
        <w:rPr>
          <w:bCs/>
        </w:rPr>
        <w:t xml:space="preserve">Projekto iniciatorius – </w:t>
      </w:r>
      <w:r w:rsidRPr="00182C7B">
        <w:t xml:space="preserve">Anykščių rajono savivaldybės </w:t>
      </w:r>
      <w:r w:rsidR="00EA054F">
        <w:t>Antano Baranausko literatūrinės premijos skyrimo komisija.</w:t>
      </w:r>
    </w:p>
    <w:p w14:paraId="298F1D6B" w14:textId="537CAFD9" w:rsidR="00182C7B" w:rsidRPr="00182C7B" w:rsidRDefault="00182C7B" w:rsidP="00182C7B">
      <w:pPr>
        <w:tabs>
          <w:tab w:val="left" w:pos="426"/>
        </w:tabs>
        <w:spacing w:line="264" w:lineRule="auto"/>
      </w:pPr>
      <w:r w:rsidRPr="00182C7B">
        <w:t xml:space="preserve">Projekto rengėja </w:t>
      </w:r>
      <w:r w:rsidRPr="00182C7B">
        <w:rPr>
          <w:bCs/>
        </w:rPr>
        <w:t xml:space="preserve">– </w:t>
      </w:r>
      <w:r w:rsidR="00EA054F">
        <w:t xml:space="preserve">Kultūros, turizmo ir komunikacijos skyriaus vyriausioji specialistė Severina </w:t>
      </w:r>
      <w:proofErr w:type="spellStart"/>
      <w:r w:rsidR="00EA054F">
        <w:t>Šeštokaitė</w:t>
      </w:r>
      <w:proofErr w:type="spellEnd"/>
      <w:r w:rsidR="0049327C">
        <w:t>.</w:t>
      </w:r>
    </w:p>
    <w:p w14:paraId="72684FFC" w14:textId="77777777" w:rsidR="00182C7B" w:rsidRPr="00182C7B" w:rsidRDefault="00182C7B" w:rsidP="00182C7B">
      <w:pPr>
        <w:tabs>
          <w:tab w:val="left" w:pos="426"/>
        </w:tabs>
        <w:spacing w:line="264" w:lineRule="auto"/>
      </w:pPr>
      <w:r w:rsidRPr="00182C7B">
        <w:t xml:space="preserve">Projekto pranešėja – </w:t>
      </w:r>
      <w:r w:rsidR="00EA054F">
        <w:t xml:space="preserve">Kultūros, turizmo ir komunikacijos skyriaus vedėja Kristina </w:t>
      </w:r>
      <w:r w:rsidR="00656B73">
        <w:t>J</w:t>
      </w:r>
      <w:r w:rsidR="00EA054F">
        <w:t>akubauskaitė-Veršelienė.</w:t>
      </w:r>
    </w:p>
    <w:p w14:paraId="26D166A4" w14:textId="77777777" w:rsidR="00ED6DBB" w:rsidRPr="00182C7B" w:rsidRDefault="00ED6DBB" w:rsidP="00431202">
      <w:pPr>
        <w:tabs>
          <w:tab w:val="right" w:pos="8931"/>
        </w:tabs>
        <w:spacing w:line="360" w:lineRule="auto"/>
        <w:ind w:right="95"/>
      </w:pPr>
    </w:p>
    <w:sectPr w:rsidR="00ED6DBB" w:rsidRPr="00182C7B" w:rsidSect="007E0FE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94A02"/>
    <w:multiLevelType w:val="hybridMultilevel"/>
    <w:tmpl w:val="BC52356C"/>
    <w:lvl w:ilvl="0" w:tplc="D0E8002C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2B41D02"/>
    <w:multiLevelType w:val="hybridMultilevel"/>
    <w:tmpl w:val="74E4B258"/>
    <w:lvl w:ilvl="0" w:tplc="686A22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4299419">
    <w:abstractNumId w:val="1"/>
  </w:num>
  <w:num w:numId="2" w16cid:durableId="5686138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3A8"/>
    <w:rsid w:val="00002F61"/>
    <w:rsid w:val="00021A4D"/>
    <w:rsid w:val="00034693"/>
    <w:rsid w:val="000A6C05"/>
    <w:rsid w:val="000B30FB"/>
    <w:rsid w:val="000B716F"/>
    <w:rsid w:val="000F7EB3"/>
    <w:rsid w:val="00114840"/>
    <w:rsid w:val="00125FC4"/>
    <w:rsid w:val="00171C55"/>
    <w:rsid w:val="00182C7B"/>
    <w:rsid w:val="001D0FD8"/>
    <w:rsid w:val="001D7125"/>
    <w:rsid w:val="001E65F9"/>
    <w:rsid w:val="00237733"/>
    <w:rsid w:val="00243492"/>
    <w:rsid w:val="00266538"/>
    <w:rsid w:val="00310509"/>
    <w:rsid w:val="003326FE"/>
    <w:rsid w:val="003A6C52"/>
    <w:rsid w:val="003A7DCE"/>
    <w:rsid w:val="003D5C48"/>
    <w:rsid w:val="003E102B"/>
    <w:rsid w:val="003E23C4"/>
    <w:rsid w:val="003F07C7"/>
    <w:rsid w:val="00431202"/>
    <w:rsid w:val="0043134F"/>
    <w:rsid w:val="00432955"/>
    <w:rsid w:val="004376CB"/>
    <w:rsid w:val="0044481F"/>
    <w:rsid w:val="00456602"/>
    <w:rsid w:val="00482632"/>
    <w:rsid w:val="0049327C"/>
    <w:rsid w:val="004C266E"/>
    <w:rsid w:val="004C2E56"/>
    <w:rsid w:val="00521427"/>
    <w:rsid w:val="0052288A"/>
    <w:rsid w:val="00526EC6"/>
    <w:rsid w:val="005632EC"/>
    <w:rsid w:val="00584FFF"/>
    <w:rsid w:val="005A25E2"/>
    <w:rsid w:val="005A7C82"/>
    <w:rsid w:val="00606D41"/>
    <w:rsid w:val="00634BDE"/>
    <w:rsid w:val="00653906"/>
    <w:rsid w:val="00656B73"/>
    <w:rsid w:val="0069034E"/>
    <w:rsid w:val="00696FE7"/>
    <w:rsid w:val="006A166A"/>
    <w:rsid w:val="006A73A8"/>
    <w:rsid w:val="006D5123"/>
    <w:rsid w:val="00742F29"/>
    <w:rsid w:val="00795A24"/>
    <w:rsid w:val="007E0FEB"/>
    <w:rsid w:val="00834352"/>
    <w:rsid w:val="008C33DF"/>
    <w:rsid w:val="00910BB7"/>
    <w:rsid w:val="00956DDB"/>
    <w:rsid w:val="009D6C48"/>
    <w:rsid w:val="00A02012"/>
    <w:rsid w:val="00A105C4"/>
    <w:rsid w:val="00A10C7D"/>
    <w:rsid w:val="00A64466"/>
    <w:rsid w:val="00BC395A"/>
    <w:rsid w:val="00BE66E9"/>
    <w:rsid w:val="00BE697A"/>
    <w:rsid w:val="00C0642F"/>
    <w:rsid w:val="00C11471"/>
    <w:rsid w:val="00C12928"/>
    <w:rsid w:val="00C87DAD"/>
    <w:rsid w:val="00CA26F7"/>
    <w:rsid w:val="00CF7166"/>
    <w:rsid w:val="00D26110"/>
    <w:rsid w:val="00D473A2"/>
    <w:rsid w:val="00D53FC9"/>
    <w:rsid w:val="00DD5D73"/>
    <w:rsid w:val="00DD7BCC"/>
    <w:rsid w:val="00DF2C61"/>
    <w:rsid w:val="00E021A5"/>
    <w:rsid w:val="00E465FB"/>
    <w:rsid w:val="00E77C4A"/>
    <w:rsid w:val="00EA054F"/>
    <w:rsid w:val="00ED6DBB"/>
    <w:rsid w:val="00F007BA"/>
    <w:rsid w:val="00F14E5B"/>
    <w:rsid w:val="00F157EA"/>
    <w:rsid w:val="00F33BA2"/>
    <w:rsid w:val="00F8510F"/>
    <w:rsid w:val="00F9028F"/>
    <w:rsid w:val="00FA09A2"/>
    <w:rsid w:val="00FC0EB6"/>
    <w:rsid w:val="00FC441D"/>
    <w:rsid w:val="00FD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63FC9"/>
  <w15:docId w15:val="{E9A4B9F0-5C65-405D-9A23-22A6A086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A73A8"/>
    <w:rPr>
      <w:rFonts w:eastAsia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semiHidden/>
    <w:unhideWhenUsed/>
    <w:rsid w:val="004C266E"/>
    <w:rPr>
      <w:color w:val="0000FF"/>
      <w:u w:val="single"/>
    </w:rPr>
  </w:style>
  <w:style w:type="paragraph" w:styleId="Sraopastraipa">
    <w:name w:val="List Paragraph"/>
    <w:basedOn w:val="prastasis"/>
    <w:qFormat/>
    <w:rsid w:val="006A73A8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14E5B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F14E5B"/>
    <w:rPr>
      <w:rFonts w:ascii="Tahoma" w:eastAsia="Times New Roman" w:hAnsi="Tahoma" w:cs="Tahoma"/>
      <w:sz w:val="16"/>
      <w:szCs w:val="16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02F6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02F6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02F61"/>
    <w:rPr>
      <w:rFonts w:eastAsia="Times New Roman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02F6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02F61"/>
    <w:rPr>
      <w:rFonts w:eastAsia="Times New Roman"/>
      <w:b/>
      <w:bCs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da8485c23e5641b6a0fee2010db06f0e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da8485c23e5641b6a0fee2010db06f0e</Template>
  <TotalTime>29</TotalTime>
  <Pages>3</Pages>
  <Words>908</Words>
  <Characters>5177</Characters>
  <Application>Microsoft Office Word</Application>
  <DocSecurity>0</DocSecurity>
  <Lines>43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PRITARIMO ANYKŠČIŲ RAJONO SAVIVALDYBĖS KULTŪROS TARYBOS SIŪLYMUI SKIRTI ANYKŠČIŲ RAJONO SAVIVALDYBĖS TERESĖS MIKELIŪNAITĖS KULTŪROS PREMIJĄ</vt:lpstr>
      <vt:lpstr>DĖL PRITARIMO ANYKŠČIŲ RAJONO SAVIVALDYBĖS KULTŪROS TARYBOS SIŪLYMUI SKIRTI ANYKŠČIŲ RAJONO SAVIVALDYBĖS TERESĖS MIKELIŪNAITĖS KULTŪROS PREMIJĄ</vt:lpstr>
    </vt:vector>
  </TitlesOfParts>
  <Manager>2021-11-12</Manager>
  <Company/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PRITARIMO ANYKŠČIŲ RAJONO SAVIVALDYBĖS KULTŪROS TARYBOS SIŪLYMUI SKIRTI ANYKŠČIŲ RAJONO SAVIVALDYBĖS TERESĖS MIKELIŪNAITĖS KULTŪROS PREMIJĄ</dc:title>
  <dc:subject>1-TS-313</dc:subject>
  <dc:creator>ANYKŠČIŲ RAJONO SAVIVALDYBĖS TARYBA</dc:creator>
  <cp:keywords/>
  <cp:lastModifiedBy>MS</cp:lastModifiedBy>
  <cp:revision>10</cp:revision>
  <cp:lastPrinted>2023-11-15T09:00:00Z</cp:lastPrinted>
  <dcterms:created xsi:type="dcterms:W3CDTF">2023-11-13T08:00:00Z</dcterms:created>
  <dcterms:modified xsi:type="dcterms:W3CDTF">2023-11-23T10:25:00Z</dcterms:modified>
  <cp:category>SPRENDIMAS</cp:category>
</cp:coreProperties>
</file>